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452" w:rsidRPr="00C13452" w:rsidRDefault="00C13452" w:rsidP="00C13452">
      <w:pPr>
        <w:keepNext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C13452">
        <w:rPr>
          <w:rFonts w:ascii="Times New Roman" w:hAnsi="Times New Roman" w:cs="Times New Roman"/>
          <w:b/>
          <w:bCs/>
          <w:caps/>
          <w:sz w:val="24"/>
          <w:szCs w:val="24"/>
        </w:rPr>
        <w:t>развернутый тематический план</w:t>
      </w:r>
    </w:p>
    <w:p w:rsidR="00C13452" w:rsidRPr="00C13452" w:rsidRDefault="00C13452" w:rsidP="00C13452">
      <w:pPr>
        <w:autoSpaceDE w:val="0"/>
        <w:autoSpaceDN w:val="0"/>
        <w:adjustRightInd w:val="0"/>
        <w:spacing w:before="60" w:after="12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3452">
        <w:rPr>
          <w:rFonts w:ascii="Times New Roman" w:hAnsi="Times New Roman" w:cs="Times New Roman"/>
          <w:b/>
          <w:bCs/>
          <w:sz w:val="24"/>
          <w:szCs w:val="24"/>
        </w:rPr>
        <w:t>(8 класс)</w:t>
      </w:r>
    </w:p>
    <w:tbl>
      <w:tblPr>
        <w:tblW w:w="15207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954"/>
        <w:gridCol w:w="1134"/>
        <w:gridCol w:w="15"/>
      </w:tblGrid>
      <w:tr w:rsidR="00C13452" w:rsidRPr="00C13452" w:rsidTr="000902B5">
        <w:trPr>
          <w:tblCellSpacing w:w="0" w:type="dxa"/>
          <w:jc w:val="center"/>
        </w:trPr>
        <w:tc>
          <w:tcPr>
            <w:tcW w:w="5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4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452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0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452">
              <w:rPr>
                <w:rFonts w:ascii="Times New Roman" w:hAnsi="Times New Roman" w:cs="Times New Roman"/>
                <w:sz w:val="20"/>
                <w:szCs w:val="20"/>
              </w:rPr>
              <w:t>Наиме-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452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452">
              <w:rPr>
                <w:rFonts w:ascii="Times New Roman" w:hAnsi="Times New Roman" w:cs="Times New Roman"/>
                <w:sz w:val="20"/>
                <w:szCs w:val="20"/>
              </w:rPr>
              <w:t>раздела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452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15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452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5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452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452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452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25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452">
              <w:rPr>
                <w:rFonts w:ascii="Times New Roman" w:hAnsi="Times New Roman" w:cs="Times New Roman"/>
                <w:sz w:val="20"/>
                <w:szCs w:val="20"/>
              </w:rPr>
              <w:t>Элементы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452">
              <w:rPr>
                <w:rFonts w:ascii="Times New Roman" w:hAnsi="Times New Roman" w:cs="Times New Roman"/>
                <w:sz w:val="20"/>
                <w:szCs w:val="20"/>
              </w:rPr>
              <w:t>содержания</w:t>
            </w:r>
          </w:p>
        </w:tc>
        <w:tc>
          <w:tcPr>
            <w:tcW w:w="33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452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к уровню подготовки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452">
              <w:rPr>
                <w:rFonts w:ascii="Times New Roman" w:hAnsi="Times New Roman" w:cs="Times New Roman"/>
                <w:sz w:val="20"/>
                <w:szCs w:val="20"/>
              </w:rPr>
              <w:t>обучающихся (результат)</w:t>
            </w: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452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452"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</w:p>
        </w:tc>
        <w:tc>
          <w:tcPr>
            <w:tcW w:w="15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452">
              <w:rPr>
                <w:rFonts w:ascii="Times New Roman" w:hAnsi="Times New Roman" w:cs="Times New Roman"/>
                <w:sz w:val="20"/>
                <w:szCs w:val="20"/>
              </w:rPr>
              <w:t>Элементы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452">
              <w:rPr>
                <w:rFonts w:ascii="Times New Roman" w:hAnsi="Times New Roman" w:cs="Times New Roman"/>
                <w:sz w:val="20"/>
                <w:szCs w:val="20"/>
              </w:rPr>
              <w:t>дополнительного (необязательного) содержания</w:t>
            </w:r>
          </w:p>
        </w:tc>
        <w:tc>
          <w:tcPr>
            <w:tcW w:w="21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452"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r w:rsidRPr="00C13452">
              <w:rPr>
                <w:rFonts w:ascii="Times New Roman" w:hAnsi="Times New Roman" w:cs="Times New Roman"/>
                <w:sz w:val="20"/>
                <w:szCs w:val="20"/>
              </w:rPr>
              <w:br/>
              <w:t>проведения</w:t>
            </w:r>
          </w:p>
        </w:tc>
      </w:tr>
      <w:tr w:rsidR="00C13452" w:rsidRPr="00C13452" w:rsidTr="000902B5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452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452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C13452" w:rsidRPr="00C13452" w:rsidTr="000902B5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C13452" w:rsidRPr="00C13452" w:rsidTr="000902B5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1–2</w:t>
            </w:r>
          </w:p>
        </w:tc>
        <w:tc>
          <w:tcPr>
            <w:tcW w:w="10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Искус-</w:t>
            </w:r>
            <w:r w:rsidRPr="00C13452">
              <w:rPr>
                <w:rFonts w:ascii="Times New Roman" w:hAnsi="Times New Roman" w:cs="Times New Roman"/>
                <w:b/>
                <w:bCs/>
              </w:rPr>
              <w:br/>
              <w:t>ство</w:t>
            </w:r>
            <w:r w:rsidRPr="00C13452">
              <w:rPr>
                <w:rFonts w:ascii="Times New Roman" w:hAnsi="Times New Roman" w:cs="Times New Roman"/>
                <w:b/>
                <w:bCs/>
              </w:rPr>
              <w:br/>
              <w:t>моего</w:t>
            </w:r>
            <w:r w:rsidRPr="00C13452">
              <w:rPr>
                <w:rFonts w:ascii="Times New Roman" w:hAnsi="Times New Roman" w:cs="Times New Roman"/>
                <w:b/>
                <w:bCs/>
              </w:rPr>
              <w:br/>
              <w:t>народа</w:t>
            </w:r>
            <w:r w:rsidRPr="00C13452">
              <w:rPr>
                <w:rFonts w:ascii="Times New Roman" w:hAnsi="Times New Roman" w:cs="Times New Roman"/>
                <w:b/>
                <w:bCs/>
              </w:rPr>
              <w:br/>
            </w:r>
            <w:r w:rsidRPr="00C13452">
              <w:rPr>
                <w:rFonts w:ascii="Times New Roman" w:hAnsi="Times New Roman" w:cs="Times New Roman"/>
                <w:i/>
                <w:iCs/>
              </w:rPr>
              <w:t xml:space="preserve">(9 часов)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Культура –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зеркало русской души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Понятие культуры. Национальное культурное наследие.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Виды жанра.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Композиция. Сюжет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– понятия </w:t>
            </w:r>
            <w:r w:rsidRPr="00C13452">
              <w:rPr>
                <w:rFonts w:ascii="Times New Roman" w:hAnsi="Times New Roman" w:cs="Times New Roman"/>
                <w:i/>
                <w:iCs/>
              </w:rPr>
              <w:t>культура, жанр, композиция, эскиз</w:t>
            </w:r>
            <w:r w:rsidRPr="00C13452">
              <w:rPr>
                <w:rFonts w:ascii="Times New Roman" w:hAnsi="Times New Roman" w:cs="Times New Roman"/>
              </w:rPr>
              <w:t>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виды жанра;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черты, приметы и язык русской культуры.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находить композиционное решение рисунка;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выбирать сюжет рисунка;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– выполнять рисунок на историческую тему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Великие исторические события в русском искусстве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Default="000902B5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</w:t>
            </w:r>
          </w:p>
          <w:p w:rsidR="000902B5" w:rsidRPr="00C13452" w:rsidRDefault="000902B5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C13452" w:rsidRPr="00C13452" w:rsidTr="000902B5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Русские народные промыслы. Русь деревянная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Деревянное зодчество России. Музеи народного деревянного зодчества. Характерные детали и фрагменты построек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особенности деревянного зодчества России;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памятники деревянного зодчества;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характерные детали и фрагменты построек.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C13452">
              <w:rPr>
                <w:rFonts w:ascii="Times New Roman" w:hAnsi="Times New Roman" w:cs="Times New Roman"/>
              </w:rPr>
              <w:t xml:space="preserve"> разработать эскиз резного окна или выполнить апплика-</w:t>
            </w:r>
            <w:r w:rsidRPr="00C13452">
              <w:rPr>
                <w:rFonts w:ascii="Times New Roman" w:hAnsi="Times New Roman" w:cs="Times New Roman"/>
              </w:rPr>
              <w:br/>
              <w:t>цию окна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Эстетическое содержание и выражение общественных идей в художественных образах архитектуры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Default="000902B5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  <w:p w:rsidR="000902B5" w:rsidRPr="00C13452" w:rsidRDefault="000902B5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C13452" w:rsidRPr="00C13452" w:rsidRDefault="00C13452" w:rsidP="00C134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C13452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C13452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5207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954"/>
        <w:gridCol w:w="15"/>
        <w:gridCol w:w="1119"/>
        <w:gridCol w:w="15"/>
      </w:tblGrid>
      <w:tr w:rsidR="00C13452" w:rsidRPr="00C13452" w:rsidTr="000902B5">
        <w:trPr>
          <w:tblCellSpacing w:w="0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C13452" w:rsidRPr="00C13452" w:rsidTr="000902B5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Народные промыслы – неувядающая ветвь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Народные промыслы России. Жостовские подносы. Особенности техники росписи.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Цветовая гамма. Орнаменты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особенности техники росписи, цветовую гамму жостовских подносов;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орнаментальные композиции.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C13452">
              <w:rPr>
                <w:rFonts w:ascii="Times New Roman" w:hAnsi="Times New Roman" w:cs="Times New Roman"/>
              </w:rPr>
              <w:t xml:space="preserve"> выполнить аппликацию подноса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История развития народных промыслов. Современные художественные промыслы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0902B5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23.09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3452" w:rsidRPr="00C13452" w:rsidTr="000902B5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5–6</w:t>
            </w:r>
          </w:p>
        </w:tc>
        <w:tc>
          <w:tcPr>
            <w:tcW w:w="10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Искус-</w:t>
            </w:r>
            <w:r w:rsidRPr="00C13452">
              <w:rPr>
                <w:rFonts w:ascii="Times New Roman" w:hAnsi="Times New Roman" w:cs="Times New Roman"/>
                <w:b/>
                <w:bCs/>
              </w:rPr>
              <w:br/>
              <w:t>ство</w:t>
            </w:r>
            <w:r w:rsidRPr="00C13452">
              <w:rPr>
                <w:rFonts w:ascii="Times New Roman" w:hAnsi="Times New Roman" w:cs="Times New Roman"/>
                <w:b/>
                <w:bCs/>
              </w:rPr>
              <w:br/>
              <w:t>моего</w:t>
            </w:r>
            <w:r w:rsidRPr="00C13452">
              <w:rPr>
                <w:rFonts w:ascii="Times New Roman" w:hAnsi="Times New Roman" w:cs="Times New Roman"/>
                <w:b/>
                <w:bCs/>
              </w:rPr>
              <w:br/>
              <w:t>народа</w:t>
            </w:r>
            <w:r w:rsidRPr="00C13452">
              <w:rPr>
                <w:rFonts w:ascii="Times New Roman" w:hAnsi="Times New Roman" w:cs="Times New Roman"/>
                <w:b/>
                <w:bCs/>
              </w:rPr>
              <w:br/>
            </w:r>
            <w:r w:rsidRPr="00C13452">
              <w:rPr>
                <w:rFonts w:ascii="Times New Roman" w:hAnsi="Times New Roman" w:cs="Times New Roman"/>
                <w:i/>
                <w:iCs/>
              </w:rPr>
              <w:t xml:space="preserve">(9 часов)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Родные просторы в произведениях русских </w:t>
            </w:r>
            <w:r w:rsidRPr="00C13452">
              <w:rPr>
                <w:rFonts w:ascii="Times New Roman" w:hAnsi="Times New Roman" w:cs="Times New Roman"/>
              </w:rPr>
              <w:br/>
              <w:t xml:space="preserve">художников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и поэта А. С. Пушкина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Красота окружающего мира. Взаимосвязь литературы и изобразительного искусства. </w:t>
            </w:r>
            <w:r w:rsidRPr="00C13452">
              <w:rPr>
                <w:rFonts w:ascii="Times New Roman" w:hAnsi="Times New Roman" w:cs="Times New Roman"/>
                <w:caps/>
              </w:rPr>
              <w:t>п</w:t>
            </w:r>
            <w:r w:rsidRPr="00C13452">
              <w:rPr>
                <w:rFonts w:ascii="Times New Roman" w:hAnsi="Times New Roman" w:cs="Times New Roman"/>
              </w:rPr>
              <w:t xml:space="preserve">роизведения живописи русских художников. Выразительные средства визуальных искусств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жанр пейзажа;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– понятие </w:t>
            </w:r>
            <w:r w:rsidRPr="00C13452">
              <w:rPr>
                <w:rFonts w:ascii="Times New Roman" w:hAnsi="Times New Roman" w:cs="Times New Roman"/>
                <w:i/>
                <w:iCs/>
              </w:rPr>
              <w:t>живопись</w:t>
            </w:r>
            <w:r w:rsidRPr="00C13452">
              <w:rPr>
                <w:rFonts w:ascii="Times New Roman" w:hAnsi="Times New Roman" w:cs="Times New Roman"/>
              </w:rPr>
              <w:t>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отдельные произведения живописи;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средства выразительности в живописи и литературе;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этапы работы над рисунком.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C13452">
              <w:rPr>
                <w:rFonts w:ascii="Times New Roman" w:hAnsi="Times New Roman" w:cs="Times New Roman"/>
              </w:rPr>
              <w:t xml:space="preserve"> выполнить иллюстрацию к стихотворению А. С. Пушкина с соблюдением законов перспективы, колорита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Общность и специфика восприятия художественного образа в разных видах искусства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Default="000902B5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  <w:p w:rsidR="000902B5" w:rsidRPr="00C13452" w:rsidRDefault="000902B5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C13452" w:rsidRPr="00C13452" w:rsidTr="000902B5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Русский </w:t>
            </w:r>
            <w:r w:rsidRPr="00C13452">
              <w:rPr>
                <w:rFonts w:ascii="Times New Roman" w:hAnsi="Times New Roman" w:cs="Times New Roman"/>
              </w:rPr>
              <w:br/>
              <w:t xml:space="preserve">народный </w:t>
            </w:r>
            <w:r w:rsidRPr="00C13452">
              <w:rPr>
                <w:rFonts w:ascii="Times New Roman" w:hAnsi="Times New Roman" w:cs="Times New Roman"/>
              </w:rPr>
              <w:br/>
              <w:t xml:space="preserve">костюм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Красота русского народного костюма. Одежда как художественный образ. Символика цвета. Декоративная отделка костюма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традиционную национальную одежду;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декоративное оформление предметов русской одежды;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законы композиции, пропорциональные отношения.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C13452">
              <w:rPr>
                <w:rFonts w:ascii="Times New Roman" w:hAnsi="Times New Roman" w:cs="Times New Roman"/>
              </w:rPr>
              <w:t xml:space="preserve"> выполнить рисунок с натуры с соблюдением законов композиции, перспективы, колорита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История русского костюма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0902B5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C13452" w:rsidRPr="00C13452" w:rsidRDefault="00C13452" w:rsidP="00C134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C13452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C13452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5009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954"/>
        <w:gridCol w:w="15"/>
        <w:gridCol w:w="906"/>
        <w:gridCol w:w="30"/>
      </w:tblGrid>
      <w:tr w:rsidR="00C13452" w:rsidRPr="00C13452" w:rsidTr="000902B5">
        <w:trPr>
          <w:tblCellSpacing w:w="0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C13452" w:rsidRPr="00C13452" w:rsidTr="000902B5">
        <w:tblPrEx>
          <w:tblCellSpacing w:w="-8" w:type="dxa"/>
        </w:tblPrEx>
        <w:trPr>
          <w:gridAfter w:val="1"/>
          <w:wAfter w:w="30" w:type="dxa"/>
          <w:trHeight w:val="2475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Традиции русской реалисти-ческой художественной школы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Урок-беседа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Знакомство с творчеством художников: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И. Крамского, А. Саврасова, В. Перова. Традиции русской реалистической художественной школы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отдельные произведения живописи русских художников;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особенности творчества художников-реалистов.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C13452">
              <w:rPr>
                <w:rFonts w:ascii="Times New Roman" w:hAnsi="Times New Roman" w:cs="Times New Roman"/>
              </w:rPr>
              <w:t xml:space="preserve"> анализировать произведения живописи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Сообщения о биографиях и творчестве русских художников. Обсуждение темы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0902B5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3452" w:rsidRPr="00C13452" w:rsidTr="000902B5">
        <w:tblPrEx>
          <w:tblCellSpacing w:w="-8" w:type="dxa"/>
        </w:tblPrEx>
        <w:trPr>
          <w:gridAfter w:val="1"/>
          <w:wAfter w:w="30" w:type="dxa"/>
          <w:trHeight w:val="2475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Древние образы в народном искусстве. Символы цвета и формы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Восприятие цветов человеком. Символика цвета. Зооморфные символы. Проектирование товарного знака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какую смысловую нагрузку несут цвета;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как используется символика цвета в произведениях живописи, в народном костюме;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зооморфные символы.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C13452">
              <w:rPr>
                <w:rFonts w:ascii="Times New Roman" w:hAnsi="Times New Roman" w:cs="Times New Roman"/>
              </w:rPr>
              <w:t xml:space="preserve"> выполнить эскиз знака или символа школы, класса и т. п.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Образ – символ – знак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0902B5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C13452" w:rsidRPr="00C13452" w:rsidTr="000902B5">
        <w:tblPrEx>
          <w:tblCellSpacing w:w="-8" w:type="dxa"/>
        </w:tblPrEx>
        <w:trPr>
          <w:gridAfter w:val="1"/>
          <w:wAfter w:w="30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10–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Труд и  искус-</w:t>
            </w:r>
            <w:r w:rsidRPr="00C13452">
              <w:rPr>
                <w:rFonts w:ascii="Times New Roman" w:hAnsi="Times New Roman" w:cs="Times New Roman"/>
                <w:b/>
                <w:bCs/>
              </w:rPr>
              <w:br/>
              <w:t>ство</w:t>
            </w:r>
            <w:r w:rsidRPr="00C13452">
              <w:rPr>
                <w:rFonts w:ascii="Times New Roman" w:hAnsi="Times New Roman" w:cs="Times New Roman"/>
              </w:rPr>
              <w:t xml:space="preserve">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  <w:i/>
                <w:iCs/>
              </w:rPr>
              <w:t>(7 часов)</w:t>
            </w:r>
            <w:r w:rsidRPr="00C1345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В мастерской художника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Интерьер – портрет хозяина. Угловая и фронтальная перспектива. Интерьер мастерской художника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– понятия </w:t>
            </w:r>
            <w:r w:rsidRPr="00C13452">
              <w:rPr>
                <w:rFonts w:ascii="Times New Roman" w:hAnsi="Times New Roman" w:cs="Times New Roman"/>
                <w:i/>
                <w:iCs/>
              </w:rPr>
              <w:t>интерьер</w:t>
            </w:r>
            <w:r w:rsidRPr="00C13452">
              <w:rPr>
                <w:rFonts w:ascii="Times New Roman" w:hAnsi="Times New Roman" w:cs="Times New Roman"/>
              </w:rPr>
              <w:t xml:space="preserve">, </w:t>
            </w:r>
            <w:r w:rsidRPr="00C13452">
              <w:rPr>
                <w:rFonts w:ascii="Times New Roman" w:hAnsi="Times New Roman" w:cs="Times New Roman"/>
                <w:i/>
                <w:iCs/>
              </w:rPr>
              <w:t>угловая</w:t>
            </w:r>
            <w:r w:rsidRPr="00C13452">
              <w:rPr>
                <w:rFonts w:ascii="Times New Roman" w:hAnsi="Times New Roman" w:cs="Times New Roman"/>
              </w:rPr>
              <w:t xml:space="preserve"> </w:t>
            </w:r>
            <w:r w:rsidRPr="00C13452">
              <w:rPr>
                <w:rFonts w:ascii="Times New Roman" w:hAnsi="Times New Roman" w:cs="Times New Roman"/>
                <w:i/>
                <w:iCs/>
              </w:rPr>
              <w:t>и фронтальная перспектива</w:t>
            </w:r>
            <w:r w:rsidRPr="00C13452">
              <w:rPr>
                <w:rFonts w:ascii="Times New Roman" w:hAnsi="Times New Roman" w:cs="Times New Roman"/>
              </w:rPr>
              <w:t>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чем оснащена мастерская художника;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законы линейной перспективы.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C13452">
              <w:rPr>
                <w:rFonts w:ascii="Times New Roman" w:hAnsi="Times New Roman" w:cs="Times New Roman"/>
              </w:rPr>
              <w:t xml:space="preserve"> выполнить рисунок интерьера мастерской художника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Компоновка интерьера мастерской художника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Default="000902B5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  <w:p w:rsidR="000902B5" w:rsidRPr="00C13452" w:rsidRDefault="000902B5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05.11</w:t>
            </w: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C13452" w:rsidRPr="00C13452" w:rsidRDefault="00C13452" w:rsidP="00C134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C13452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C13452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5066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954"/>
        <w:gridCol w:w="15"/>
        <w:gridCol w:w="978"/>
        <w:gridCol w:w="15"/>
      </w:tblGrid>
      <w:tr w:rsidR="00C13452" w:rsidRPr="00C13452" w:rsidTr="000902B5">
        <w:trPr>
          <w:tblCellSpacing w:w="0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C13452" w:rsidRPr="00C13452" w:rsidTr="000902B5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Человек – мера всех вещей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Портрет как жанр изобразительного искусства.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  <w:caps/>
              </w:rPr>
              <w:t>п</w:t>
            </w:r>
            <w:r w:rsidRPr="00C13452">
              <w:rPr>
                <w:rFonts w:ascii="Times New Roman" w:hAnsi="Times New Roman" w:cs="Times New Roman"/>
              </w:rPr>
              <w:t xml:space="preserve">ередача объемно-пространственных свойств объектов. Пропорции тела и лица человека.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  <w:caps/>
              </w:rPr>
              <w:t>в</w:t>
            </w:r>
            <w:r w:rsidRPr="00C13452">
              <w:rPr>
                <w:rFonts w:ascii="Times New Roman" w:hAnsi="Times New Roman" w:cs="Times New Roman"/>
              </w:rPr>
              <w:t>изирование как метод определения пропорций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жанр портрета;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– понятия  </w:t>
            </w:r>
            <w:r w:rsidRPr="00C13452">
              <w:rPr>
                <w:rFonts w:ascii="Times New Roman" w:hAnsi="Times New Roman" w:cs="Times New Roman"/>
                <w:i/>
                <w:iCs/>
              </w:rPr>
              <w:t>пропорция</w:t>
            </w:r>
            <w:r w:rsidRPr="00C13452">
              <w:rPr>
                <w:rFonts w:ascii="Times New Roman" w:hAnsi="Times New Roman" w:cs="Times New Roman"/>
              </w:rPr>
              <w:t xml:space="preserve">,  </w:t>
            </w:r>
            <w:r w:rsidRPr="00C13452">
              <w:rPr>
                <w:rFonts w:ascii="Times New Roman" w:hAnsi="Times New Roman" w:cs="Times New Roman"/>
                <w:i/>
                <w:iCs/>
              </w:rPr>
              <w:t>визирование</w:t>
            </w:r>
            <w:r w:rsidRPr="00C13452">
              <w:rPr>
                <w:rFonts w:ascii="Times New Roman" w:hAnsi="Times New Roman" w:cs="Times New Roman"/>
              </w:rPr>
              <w:t>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методы определения пропорций;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каноны пропорций.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C13452">
              <w:rPr>
                <w:rFonts w:ascii="Times New Roman" w:hAnsi="Times New Roman" w:cs="Times New Roman"/>
              </w:rPr>
              <w:t xml:space="preserve"> выполнять рисунок с изображением человека, соблюдая пропорциональные отношения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Проблема поиска системы идеальных пропорций от эпохи Возрождения до наших дней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0902B5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3452" w:rsidRPr="00C13452" w:rsidTr="000902B5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Предметы быта – результат творчества человека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Изобразительное искусство как способ познания и эмоционально-образного отражения окружающего мира, мыслей и чувств человека. Изображение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жанр изобразительного искусства – натюрморт;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– отдельные произведения </w:t>
            </w:r>
            <w:r w:rsidRPr="00C13452">
              <w:rPr>
                <w:rFonts w:ascii="Times New Roman" w:hAnsi="Times New Roman" w:cs="Times New Roman"/>
              </w:rPr>
              <w:br/>
              <w:t>живописи;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правила подбора и расстановки предметов;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Ответы на вопросы.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Контроль выполнения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0902B5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26.11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3452" w:rsidRPr="00C13452" w:rsidTr="000902B5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Труд и  искус-</w:t>
            </w:r>
            <w:r w:rsidRPr="00C13452">
              <w:rPr>
                <w:rFonts w:ascii="Times New Roman" w:hAnsi="Times New Roman" w:cs="Times New Roman"/>
                <w:b/>
                <w:bCs/>
              </w:rPr>
              <w:br/>
              <w:t>ство</w:t>
            </w:r>
            <w:r w:rsidRPr="00C13452">
              <w:rPr>
                <w:rFonts w:ascii="Times New Roman" w:hAnsi="Times New Roman" w:cs="Times New Roman"/>
              </w:rPr>
              <w:t xml:space="preserve">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13452">
              <w:rPr>
                <w:rFonts w:ascii="Times New Roman" w:hAnsi="Times New Roman" w:cs="Times New Roman"/>
                <w:i/>
                <w:iCs/>
              </w:rPr>
              <w:t>(7 часов)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Урок-практикум 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предметного мира – натюрморт. Анализ формы изображаемых предметов. Цветовой тон. Светотень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законы перспективы, цвета, светотени.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строить композицию натюрморта;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анализировать произведения живописи;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– выполнять рисунок натюрморта с натуры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0902B5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C13452" w:rsidRPr="00C13452" w:rsidRDefault="00C13452" w:rsidP="00C134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C13452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C13452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5066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954"/>
        <w:gridCol w:w="15"/>
        <w:gridCol w:w="978"/>
        <w:gridCol w:w="15"/>
      </w:tblGrid>
      <w:tr w:rsidR="00C13452" w:rsidRPr="00C13452" w:rsidTr="000902B5">
        <w:trPr>
          <w:tblCellSpacing w:w="0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C13452" w:rsidRPr="00C13452" w:rsidTr="000902B5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Мир профессий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Урок-игра 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Профессии из сферы изобразительного искусства. </w:t>
            </w:r>
            <w:r w:rsidRPr="00C13452">
              <w:rPr>
                <w:rFonts w:ascii="Times New Roman" w:hAnsi="Times New Roman" w:cs="Times New Roman"/>
                <w:caps/>
              </w:rPr>
              <w:t>х</w:t>
            </w:r>
            <w:r w:rsidRPr="00C13452">
              <w:rPr>
                <w:rFonts w:ascii="Times New Roman" w:hAnsi="Times New Roman" w:cs="Times New Roman"/>
              </w:rPr>
              <w:t xml:space="preserve">арактеристика человека как творца. Тема труда в произведениях живописи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– профессии, различие понятий </w:t>
            </w:r>
            <w:r w:rsidRPr="00C13452">
              <w:rPr>
                <w:rFonts w:ascii="Times New Roman" w:hAnsi="Times New Roman" w:cs="Times New Roman"/>
                <w:i/>
                <w:iCs/>
              </w:rPr>
              <w:t>профессия</w:t>
            </w:r>
            <w:r w:rsidRPr="00C13452">
              <w:rPr>
                <w:rFonts w:ascii="Times New Roman" w:hAnsi="Times New Roman" w:cs="Times New Roman"/>
              </w:rPr>
              <w:t xml:space="preserve"> и </w:t>
            </w:r>
            <w:r w:rsidRPr="00C13452">
              <w:rPr>
                <w:rFonts w:ascii="Times New Roman" w:hAnsi="Times New Roman" w:cs="Times New Roman"/>
                <w:i/>
                <w:iCs/>
              </w:rPr>
              <w:t>специальность</w:t>
            </w:r>
            <w:r w:rsidRPr="00C13452">
              <w:rPr>
                <w:rFonts w:ascii="Times New Roman" w:hAnsi="Times New Roman" w:cs="Times New Roman"/>
              </w:rPr>
              <w:t>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порядок анализа произведений живописи;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отдельные произведения живописи.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Уметь:</w:t>
            </w:r>
            <w:r w:rsidRPr="00C13452">
              <w:rPr>
                <w:rFonts w:ascii="Times New Roman" w:hAnsi="Times New Roman" w:cs="Times New Roman"/>
              </w:rPr>
              <w:t xml:space="preserve">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анализировать произведения живописи;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– делать зарисовки предметов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Викторина. Беседа. Игровые задания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0902B5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C13452" w:rsidRPr="00C13452" w:rsidTr="000902B5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Волшебный мир театра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История театра. Общие законы восприятия композиции картины и сцены. Сценография. </w:t>
            </w:r>
            <w:r w:rsidRPr="00C13452">
              <w:rPr>
                <w:rFonts w:ascii="Times New Roman" w:hAnsi="Times New Roman" w:cs="Times New Roman"/>
              </w:rPr>
              <w:br/>
              <w:t xml:space="preserve">Художники театра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историю зарождения театра;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общие законы композиции картины и сцены;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– понятие </w:t>
            </w:r>
            <w:r w:rsidRPr="00C13452">
              <w:rPr>
                <w:rFonts w:ascii="Times New Roman" w:hAnsi="Times New Roman" w:cs="Times New Roman"/>
                <w:i/>
                <w:iCs/>
              </w:rPr>
              <w:t>сценография</w:t>
            </w:r>
            <w:r w:rsidRPr="00C13452">
              <w:rPr>
                <w:rFonts w:ascii="Times New Roman" w:hAnsi="Times New Roman" w:cs="Times New Roman"/>
              </w:rPr>
              <w:t>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творчество выдающихся художников театра.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различать направления работы художника, декоратора, костю-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мера;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– читать пьесу и видеть будущую пластическую среду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Создание эскиза или макета оформления сцены. Эскизы костюмов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0902B5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C13452" w:rsidRPr="00C13452" w:rsidRDefault="00C13452" w:rsidP="00C134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C13452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C13452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5066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954"/>
        <w:gridCol w:w="15"/>
        <w:gridCol w:w="978"/>
        <w:gridCol w:w="15"/>
      </w:tblGrid>
      <w:tr w:rsidR="00C13452" w:rsidRPr="00C13452" w:rsidTr="000902B5">
        <w:trPr>
          <w:tblCellSpacing w:w="0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C13452" w:rsidRPr="00C13452" w:rsidTr="000902B5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В  мире  декоративно-прикладного  искус-</w:t>
            </w:r>
            <w:r w:rsidRPr="00C13452">
              <w:rPr>
                <w:rFonts w:ascii="Times New Roman" w:hAnsi="Times New Roman" w:cs="Times New Roman"/>
                <w:b/>
                <w:bCs/>
              </w:rPr>
              <w:br/>
              <w:t xml:space="preserve">ства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13452">
              <w:rPr>
                <w:rFonts w:ascii="Times New Roman" w:hAnsi="Times New Roman" w:cs="Times New Roman"/>
                <w:i/>
                <w:iCs/>
              </w:rPr>
              <w:t>(10 часов)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Гжельская роспись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Древние корни народного искусства. Связь времен в народном искусстве. Народные промыслы. Художественные традиции старинных промыслов. Гжельская керамика. Орнамент и изобразительные мотивы росписи. Приемы росписи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народные промыслы;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особенности гжельской кера-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мики;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виды орнамента и изобразительные мотивы в росписи гжельской керамики.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C13452">
              <w:rPr>
                <w:rFonts w:ascii="Times New Roman" w:hAnsi="Times New Roman" w:cs="Times New Roman"/>
              </w:rPr>
              <w:t xml:space="preserve"> выполнять эскиз росписи декоративного предмета (кувшина, квасника и т. п.) «под гжель»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0902B5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C13452" w:rsidRPr="00C13452" w:rsidTr="000902B5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Дымковская роспись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Дымковская игрушка. История промысла. Характерные отличия в росписи игрушек. </w:t>
            </w:r>
            <w:r w:rsidRPr="00C13452">
              <w:rPr>
                <w:rFonts w:ascii="Times New Roman" w:hAnsi="Times New Roman" w:cs="Times New Roman"/>
              </w:rPr>
              <w:br/>
              <w:t xml:space="preserve">Тематика дымковских игрушек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историю промысла дымковской игрушки;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отличительные особенности росписи дымковских игрушек;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тематику игрушек.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C13452">
              <w:rPr>
                <w:rFonts w:ascii="Times New Roman" w:hAnsi="Times New Roman" w:cs="Times New Roman"/>
              </w:rPr>
              <w:t xml:space="preserve"> выполнять роспись глиняной игрушки в манере дымковских мастеров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Ответы на вопросы. Контроль выполнения практической работы. Сообщение «Глиняная игрушка»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Роль цвета в декоративно-прикладном искусстве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0902B5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C13452" w:rsidRPr="00C13452" w:rsidTr="000902B5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Хохломская роспись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Хохломской промысел. «Золотая хохлома» – один из видов расписной деревянной посуды. Особенности хохломской росписи и специфика ее технологии. Приемы росписи. Орнамент и изобразительные мотивы в хохломской росписи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историю развития хохломского промысла;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– особенности хохломской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росписи;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виды орнамента и изобразительные мотивы росписи деревянной посуды.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C13452">
              <w:rPr>
                <w:rFonts w:ascii="Times New Roman" w:hAnsi="Times New Roman" w:cs="Times New Roman"/>
              </w:rPr>
              <w:t xml:space="preserve"> выполнять рисунок изделия с хохломской росписью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0902B5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C13452" w:rsidRPr="00C13452" w:rsidRDefault="00C13452" w:rsidP="00C134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C13452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C13452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5066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954"/>
        <w:gridCol w:w="15"/>
        <w:gridCol w:w="978"/>
        <w:gridCol w:w="15"/>
      </w:tblGrid>
      <w:tr w:rsidR="00C13452" w:rsidRPr="00C13452" w:rsidTr="000902B5">
        <w:trPr>
          <w:tblCellSpacing w:w="0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C13452" w:rsidRPr="00C13452" w:rsidTr="000902B5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20–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В  мире  декоративно-прикладного  искус-</w:t>
            </w:r>
            <w:r w:rsidRPr="00C13452">
              <w:rPr>
                <w:rFonts w:ascii="Times New Roman" w:hAnsi="Times New Roman" w:cs="Times New Roman"/>
                <w:b/>
                <w:bCs/>
              </w:rPr>
              <w:br/>
              <w:t xml:space="preserve">ства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13452">
              <w:rPr>
                <w:rFonts w:ascii="Times New Roman" w:hAnsi="Times New Roman" w:cs="Times New Roman"/>
                <w:i/>
                <w:iCs/>
              </w:rPr>
              <w:t>(10 часов)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Орнамент в архитектуре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Виды орнаментов. Орнамент как основа декоративного украшения архитектурных сооружений. Законы композиции при создании орнамента (ритм, симметрия). Символизм геометрических фигур (разнолучевых звезд)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виды орнамента и орнаментальных композиций;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законы композиции при создании орнамента;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применение орнамента в декоре архитектурных сооружений.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– выполнить деление круга на равные части;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выполнить эскиз архитектурного орнамента в круге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Ответы на вопросы. Контроль выполнения практической работы и тренировочных упражнений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Default="000902B5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  <w:p w:rsidR="000902B5" w:rsidRPr="00C13452" w:rsidRDefault="000902B5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C13452" w:rsidRPr="00C13452" w:rsidTr="000902B5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22–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Искусство оформления книги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Книга как форма полиграфической продукции. Элементы оформления книги. Стилевое единство изображения и текста. Художники-иллюстраторы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элементы оформления книги;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отличие книжной графики от других видов графики;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порядок оформления книги;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мастеров книжной графики.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C13452">
              <w:rPr>
                <w:rFonts w:ascii="Times New Roman" w:hAnsi="Times New Roman" w:cs="Times New Roman"/>
              </w:rPr>
              <w:t xml:space="preserve"> выполнять иллюстрации к сказкам народов мира, передавая красоту и гармонию образов и соблюдая законы перспективы, </w:t>
            </w:r>
            <w:r w:rsidRPr="00C13452">
              <w:rPr>
                <w:rFonts w:ascii="Times New Roman" w:hAnsi="Times New Roman" w:cs="Times New Roman"/>
              </w:rPr>
              <w:br/>
              <w:t xml:space="preserve">контраста, светотени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Ответы на вопросы. Контроль выполнения практической работы. Игра. Сообщение «История книги»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История книгопечатания. Композиционные основы макетирования в полиграфическом дизайне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Default="003C67B6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</w:t>
            </w:r>
          </w:p>
          <w:p w:rsidR="000902B5" w:rsidRPr="00C13452" w:rsidRDefault="000902B5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</w:t>
            </w:r>
            <w:r w:rsidR="003C67B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C13452" w:rsidRPr="00C13452" w:rsidTr="000902B5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Знакомство с различными гарнитурами шрифтов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Виды письма. Классификация шрифтов.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Применение шрифтов.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История русского шрифта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виды письма;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классификацию шрифтов;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область применения разных видов шрифтов.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C13452">
              <w:rPr>
                <w:rFonts w:ascii="Times New Roman" w:hAnsi="Times New Roman" w:cs="Times New Roman"/>
              </w:rPr>
              <w:t xml:space="preserve"> разработать заглавные </w:t>
            </w:r>
            <w:r w:rsidRPr="00C13452">
              <w:rPr>
                <w:rFonts w:ascii="Times New Roman" w:hAnsi="Times New Roman" w:cs="Times New Roman"/>
              </w:rPr>
              <w:br/>
              <w:t xml:space="preserve">буквы устава и изобразить их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Краткая история возникновения и развития письменности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0902B5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</w:t>
            </w:r>
            <w:r w:rsidR="003C67B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C13452" w:rsidRPr="00C13452" w:rsidRDefault="00C13452" w:rsidP="00C134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C13452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C13452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5066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954"/>
        <w:gridCol w:w="15"/>
        <w:gridCol w:w="978"/>
        <w:gridCol w:w="15"/>
      </w:tblGrid>
      <w:tr w:rsidR="00C13452" w:rsidRPr="00C13452" w:rsidTr="003C67B6">
        <w:trPr>
          <w:tblCellSpacing w:w="0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C13452" w:rsidRPr="00C13452" w:rsidTr="003C67B6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 xml:space="preserve">В  мире  декоративно-прикладного  </w:t>
            </w:r>
            <w:r w:rsidRPr="00C13452">
              <w:rPr>
                <w:rFonts w:ascii="Times New Roman" w:hAnsi="Times New Roman" w:cs="Times New Roman"/>
                <w:b/>
                <w:bCs/>
              </w:rPr>
              <w:br/>
              <w:t>искус-</w:t>
            </w:r>
            <w:r w:rsidRPr="00C13452">
              <w:rPr>
                <w:rFonts w:ascii="Times New Roman" w:hAnsi="Times New Roman" w:cs="Times New Roman"/>
                <w:b/>
                <w:bCs/>
              </w:rPr>
              <w:br/>
              <w:t>ства</w:t>
            </w:r>
            <w:r w:rsidRPr="00C13452">
              <w:rPr>
                <w:rFonts w:ascii="Times New Roman" w:hAnsi="Times New Roman" w:cs="Times New Roman"/>
              </w:rPr>
              <w:t xml:space="preserve">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13452">
              <w:rPr>
                <w:rFonts w:ascii="Times New Roman" w:hAnsi="Times New Roman" w:cs="Times New Roman"/>
                <w:i/>
                <w:iCs/>
              </w:rPr>
              <w:t>(10 часов)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Прикладное искусство и дизайн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Развитие дизайна и его значение в жизни современного общества. Произведения прикладного и дизайнерского искусства. </w:t>
            </w:r>
            <w:r w:rsidRPr="00C13452">
              <w:rPr>
                <w:rFonts w:ascii="Times New Roman" w:hAnsi="Times New Roman" w:cs="Times New Roman"/>
                <w:caps/>
              </w:rPr>
              <w:t>м</w:t>
            </w:r>
            <w:r w:rsidRPr="00C13452">
              <w:rPr>
                <w:rFonts w:ascii="Times New Roman" w:hAnsi="Times New Roman" w:cs="Times New Roman"/>
              </w:rPr>
              <w:t xml:space="preserve">ногообразие форм дизайна. Законы дизайна. Художники-дизайнеры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– понятие </w:t>
            </w:r>
            <w:r w:rsidRPr="00C13452">
              <w:rPr>
                <w:rFonts w:ascii="Times New Roman" w:hAnsi="Times New Roman" w:cs="Times New Roman"/>
                <w:i/>
                <w:iCs/>
              </w:rPr>
              <w:t>дизайн</w:t>
            </w:r>
            <w:r w:rsidRPr="00C13452">
              <w:rPr>
                <w:rFonts w:ascii="Times New Roman" w:hAnsi="Times New Roman" w:cs="Times New Roman"/>
              </w:rPr>
              <w:t>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формы дизайна;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критерии оценки дизайнерских разработок;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известных художников-дизайнеров и их произведения.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C13452">
              <w:rPr>
                <w:rFonts w:ascii="Times New Roman" w:hAnsi="Times New Roman" w:cs="Times New Roman"/>
              </w:rPr>
              <w:t xml:space="preserve"> спроектировать один из предметов мебели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3C67B6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C13452" w:rsidRPr="00C13452" w:rsidTr="003C67B6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В мире декоративно-прикладного искусства и дизайна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Урок-игра 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Обобщение изученного материала по разделу </w:t>
            </w:r>
            <w:r w:rsidRPr="00C13452">
              <w:rPr>
                <w:rFonts w:ascii="Times New Roman" w:hAnsi="Times New Roman" w:cs="Times New Roman"/>
              </w:rPr>
              <w:br/>
              <w:t>«В мире декоративно-прикладного искусства и дизайна»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народные художественные промыслы;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отличительные особенности разных видов росписи;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виды орнамента и сферу их применения;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виды шрифтов;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порядок оформления книги;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– понятие </w:t>
            </w:r>
            <w:r w:rsidRPr="00C13452">
              <w:rPr>
                <w:rFonts w:ascii="Times New Roman" w:hAnsi="Times New Roman" w:cs="Times New Roman"/>
                <w:i/>
                <w:iCs/>
              </w:rPr>
              <w:t>дизайн</w:t>
            </w:r>
            <w:r w:rsidRPr="00C13452">
              <w:rPr>
                <w:rFonts w:ascii="Times New Roman" w:hAnsi="Times New Roman" w:cs="Times New Roman"/>
              </w:rPr>
              <w:t>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– художников-иллюстраторов, дизайнеров и их лучшие произведения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Игра.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Опрос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по карточкам. Викторина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3C67B6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C13452" w:rsidRPr="00C13452" w:rsidTr="003C67B6">
        <w:tblPrEx>
          <w:tblCellSpacing w:w="-8" w:type="dxa"/>
        </w:tblPrEx>
        <w:trPr>
          <w:gridAfter w:val="1"/>
          <w:wAfter w:w="15" w:type="dxa"/>
          <w:trHeight w:val="2565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 xml:space="preserve">Изобразительное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искус-</w:t>
            </w:r>
            <w:r w:rsidRPr="00C13452">
              <w:rPr>
                <w:rFonts w:ascii="Times New Roman" w:hAnsi="Times New Roman" w:cs="Times New Roman"/>
                <w:b/>
                <w:bCs/>
              </w:rPr>
              <w:br/>
              <w:t xml:space="preserve">ство в жизни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людей</w:t>
            </w:r>
            <w:r w:rsidRPr="00C13452">
              <w:rPr>
                <w:rFonts w:ascii="Times New Roman" w:hAnsi="Times New Roman" w:cs="Times New Roman"/>
                <w:b/>
                <w:bCs/>
              </w:rPr>
              <w:br/>
            </w:r>
            <w:r w:rsidRPr="00C13452">
              <w:rPr>
                <w:rFonts w:ascii="Times New Roman" w:hAnsi="Times New Roman" w:cs="Times New Roman"/>
                <w:i/>
                <w:iCs/>
              </w:rPr>
              <w:t>(8 часов)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Портрет </w:t>
            </w:r>
            <w:r w:rsidRPr="00C13452">
              <w:rPr>
                <w:rFonts w:ascii="Times New Roman" w:hAnsi="Times New Roman" w:cs="Times New Roman"/>
              </w:rPr>
              <w:br/>
              <w:t xml:space="preserve">моего друга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Портрет как жанр изобразительного искусства. </w:t>
            </w:r>
            <w:r w:rsidRPr="00C13452">
              <w:rPr>
                <w:rFonts w:ascii="Times New Roman" w:hAnsi="Times New Roman" w:cs="Times New Roman"/>
                <w:caps/>
              </w:rPr>
              <w:t>в</w:t>
            </w:r>
            <w:r w:rsidRPr="00C13452">
              <w:rPr>
                <w:rFonts w:ascii="Times New Roman" w:hAnsi="Times New Roman" w:cs="Times New Roman"/>
              </w:rPr>
              <w:t xml:space="preserve">иды портретов. Выдающиеся художники-портретисты и их лучшие произведения.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Система пропорций и пропорциональных отношений в изобразительном искусстве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– жанр изобразительного искусства – портрет;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виды портретов;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отдельные произведения живописи;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выдающихся художников-портретистов;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пропорции тела и лица человека;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3C67B6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C13452" w:rsidRPr="00C13452" w:rsidRDefault="00C13452" w:rsidP="00C134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C13452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C13452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5066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954"/>
        <w:gridCol w:w="15"/>
        <w:gridCol w:w="978"/>
        <w:gridCol w:w="15"/>
      </w:tblGrid>
      <w:tr w:rsidR="00C13452" w:rsidRPr="00C13452" w:rsidTr="003C67B6">
        <w:trPr>
          <w:tblCellSpacing w:w="0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C13452" w:rsidRPr="00C13452" w:rsidTr="003C67B6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правила рисования человека в одежде.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C13452">
              <w:rPr>
                <w:rFonts w:ascii="Times New Roman" w:hAnsi="Times New Roman" w:cs="Times New Roman"/>
              </w:rPr>
              <w:t xml:space="preserve"> выполнять рисунок-портрет, добиваясь сходства с моделью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3452" w:rsidRPr="00C13452" w:rsidTr="003C67B6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Изобразительное  искус-</w:t>
            </w:r>
            <w:r w:rsidRPr="00C13452">
              <w:rPr>
                <w:rFonts w:ascii="Times New Roman" w:hAnsi="Times New Roman" w:cs="Times New Roman"/>
                <w:b/>
                <w:bCs/>
              </w:rPr>
              <w:br/>
              <w:t>ство  в  жизни  людей</w:t>
            </w:r>
            <w:r w:rsidRPr="00C13452">
              <w:rPr>
                <w:rFonts w:ascii="Times New Roman" w:hAnsi="Times New Roman" w:cs="Times New Roman"/>
              </w:rPr>
              <w:t xml:space="preserve">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13452">
              <w:rPr>
                <w:rFonts w:ascii="Times New Roman" w:hAnsi="Times New Roman" w:cs="Times New Roman"/>
                <w:i/>
                <w:iCs/>
              </w:rPr>
              <w:t>(8 часов)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Течения и направления в изобразительном искусстве XX века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Новые течения, направления и особенности развития изобразительного искусства XX века.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Традиции и новаторство в искусстве </w:t>
            </w:r>
          </w:p>
        </w:tc>
        <w:tc>
          <w:tcPr>
            <w:tcW w:w="33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стили и направления в изобразительном искусстве;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выдающиеся произведения изобразительного искусства XX века и их авторов.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анализировать содержание, образный язык произведений разных видов и жанров изобразительного искусства;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выполнить проект «Фантастический город» (коллективная работа)</w:t>
            </w: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3C67B6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13452" w:rsidRPr="00C13452" w:rsidTr="003C67B6">
        <w:tblPrEx>
          <w:tblCellSpacing w:w="-8" w:type="dxa"/>
        </w:tblPrEx>
        <w:trPr>
          <w:gridAfter w:val="1"/>
          <w:wAfter w:w="15" w:type="dxa"/>
          <w:trHeight w:val="1380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Проект «Фантастический город»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Урок-практикум </w:t>
            </w:r>
          </w:p>
        </w:tc>
        <w:tc>
          <w:tcPr>
            <w:tcW w:w="25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33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282FBE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13452" w:rsidRPr="00C13452" w:rsidTr="003C67B6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Искусство зарубежных художников конца XIX – начала XX века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Вечные темы в зарубежном изобразительном искусстве конца XIX – начала XX века. Творчество художников: Э. Мане, К. Моне, О. Ренуара, Э. Дега, В. ван Гога, П. Гогена, П. Сезанна и др.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творчество выдающихся художников конца XIX – начала XX века;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– отдельные произведения </w:t>
            </w:r>
            <w:r w:rsidRPr="00C13452">
              <w:rPr>
                <w:rFonts w:ascii="Times New Roman" w:hAnsi="Times New Roman" w:cs="Times New Roman"/>
              </w:rPr>
              <w:br/>
              <w:t>живописи.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различать живописные произведения разных авторов;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– анализировать содержание и образный язык произведений </w:t>
            </w:r>
            <w:r w:rsidRPr="00C13452">
              <w:rPr>
                <w:rFonts w:ascii="Times New Roman" w:hAnsi="Times New Roman" w:cs="Times New Roman"/>
              </w:rPr>
              <w:br/>
              <w:t>живописи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Ответы на вопросы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282FBE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13452" w:rsidRPr="00C13452" w:rsidRDefault="00C13452" w:rsidP="00C134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C13452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C13452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5066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954"/>
        <w:gridCol w:w="15"/>
        <w:gridCol w:w="978"/>
        <w:gridCol w:w="15"/>
      </w:tblGrid>
      <w:tr w:rsidR="00C13452" w:rsidRPr="00C13452" w:rsidTr="00282FBE">
        <w:trPr>
          <w:tblCellSpacing w:w="0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C13452" w:rsidRPr="00C13452" w:rsidTr="00282FBE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Авангардизм в натюрморте настроения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Авангардизм как течение в живописи XX века. Художники-авангардисты. Авангардистские направления в живописи и их отличительные особенности. Художественно-выразительные средства в произведениях авангардистов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– понятие </w:t>
            </w:r>
            <w:r w:rsidRPr="00C13452">
              <w:rPr>
                <w:rFonts w:ascii="Times New Roman" w:hAnsi="Times New Roman" w:cs="Times New Roman"/>
                <w:i/>
                <w:iCs/>
              </w:rPr>
              <w:t>авангардизм</w:t>
            </w:r>
            <w:r w:rsidRPr="00C13452">
              <w:rPr>
                <w:rFonts w:ascii="Times New Roman" w:hAnsi="Times New Roman" w:cs="Times New Roman"/>
              </w:rPr>
              <w:t>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отдельные произведения художников-авангардистов;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общие черты и отличия разных направлений авангардизма;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художественно-выразительные средства;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особенности натюрморта настроения.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C13452">
              <w:rPr>
                <w:rFonts w:ascii="Times New Roman" w:hAnsi="Times New Roman" w:cs="Times New Roman"/>
              </w:rPr>
              <w:t xml:space="preserve"> выполнять рисунок натюрморта в стиле «авангардизм»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282FBE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21.04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3452" w:rsidRPr="00C13452" w:rsidTr="00282FBE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Изобразительное  искус-</w:t>
            </w:r>
            <w:r w:rsidRPr="00C13452">
              <w:rPr>
                <w:rFonts w:ascii="Times New Roman" w:hAnsi="Times New Roman" w:cs="Times New Roman"/>
                <w:b/>
                <w:bCs/>
              </w:rPr>
              <w:br/>
              <w:t>ство  в  жизни  людей</w:t>
            </w:r>
          </w:p>
          <w:p w:rsidR="00C13452" w:rsidRPr="00C13452" w:rsidRDefault="00282FBE" w:rsidP="00C13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(9</w:t>
            </w:r>
            <w:r w:rsidR="00C13452" w:rsidRPr="00C13452">
              <w:rPr>
                <w:rFonts w:ascii="Times New Roman" w:hAnsi="Times New Roman" w:cs="Times New Roman"/>
                <w:i/>
                <w:iCs/>
              </w:rPr>
              <w:t xml:space="preserve"> часов)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Воздушная перспектива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Световоздушная перспектива. Изменение цвета в зависимости от освещения.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Законы воздушной перспективы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– понятие </w:t>
            </w:r>
            <w:r w:rsidRPr="00C13452">
              <w:rPr>
                <w:rFonts w:ascii="Times New Roman" w:hAnsi="Times New Roman" w:cs="Times New Roman"/>
                <w:i/>
                <w:iCs/>
              </w:rPr>
              <w:t>перспектива</w:t>
            </w:r>
            <w:r w:rsidRPr="00C13452">
              <w:rPr>
                <w:rFonts w:ascii="Times New Roman" w:hAnsi="Times New Roman" w:cs="Times New Roman"/>
              </w:rPr>
              <w:t>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законы световоздушной перспективы;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как изменяются цвета в зависимости от освещения.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C13452">
              <w:rPr>
                <w:rFonts w:ascii="Times New Roman" w:hAnsi="Times New Roman" w:cs="Times New Roman"/>
              </w:rPr>
              <w:t xml:space="preserve"> выполнять рисунок пейзажа по памяти (представлению) </w:t>
            </w:r>
            <w:r w:rsidRPr="00C13452">
              <w:rPr>
                <w:rFonts w:ascii="Times New Roman" w:hAnsi="Times New Roman" w:cs="Times New Roman"/>
              </w:rPr>
              <w:br/>
              <w:t>с использованием законов воздушной перспективы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282FBE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C13452" w:rsidRPr="00C13452" w:rsidTr="00282FBE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2FBE" w:rsidRDefault="00070F2D" w:rsidP="00282FBE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  <w:p w:rsidR="00070F2D" w:rsidRPr="00C13452" w:rsidRDefault="00070F2D" w:rsidP="00282FBE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Природа в изобразительном искусстве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Урок-повторение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Основы изобразительной грамоты в работах с натуры на пленэре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C13452">
              <w:rPr>
                <w:rFonts w:ascii="Times New Roman" w:hAnsi="Times New Roman" w:cs="Times New Roman"/>
              </w:rPr>
              <w:t xml:space="preserve"> законы линейной и воздушной перспективы, колорита, композиции, цветовых отношений.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C13452">
              <w:rPr>
                <w:rFonts w:ascii="Times New Roman" w:hAnsi="Times New Roman" w:cs="Times New Roman"/>
              </w:rPr>
              <w:t xml:space="preserve"> выполнить рисунок пейзажа с натуры на пленэре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Default="00282FBE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</w:t>
            </w:r>
          </w:p>
          <w:p w:rsidR="00070F2D" w:rsidRPr="00C13452" w:rsidRDefault="00070F2D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C13452" w:rsidRPr="00C13452" w:rsidRDefault="00C13452" w:rsidP="00C134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C13452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C13452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Окончание табл. </w:t>
      </w:r>
    </w:p>
    <w:tbl>
      <w:tblPr>
        <w:tblW w:w="15051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954"/>
        <w:gridCol w:w="15"/>
        <w:gridCol w:w="795"/>
        <w:gridCol w:w="183"/>
      </w:tblGrid>
      <w:tr w:rsidR="00C13452" w:rsidRPr="00C13452" w:rsidTr="00070F2D">
        <w:trPr>
          <w:gridAfter w:val="1"/>
          <w:wAfter w:w="183" w:type="dxa"/>
          <w:tblCellSpacing w:w="0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345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C13452" w:rsidRPr="00C13452" w:rsidTr="00070F2D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3</w:t>
            </w:r>
            <w:r w:rsidR="00070F2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«Я поведу тебя в музей»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Урок-обобщение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Ознакомление с хранилищами мирового искусства – музеями.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Крупнейшие художественные музеи страны </w:t>
            </w:r>
            <w:r w:rsidRPr="00C13452">
              <w:rPr>
                <w:rFonts w:ascii="Times New Roman" w:hAnsi="Times New Roman" w:cs="Times New Roman"/>
              </w:rPr>
              <w:br/>
              <w:t xml:space="preserve">и мира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– крупнейшие музеи страны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и мира;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о важности музеев как хранилищ культурного наследия.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C13452"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– различать картины известных художников;</w:t>
            </w:r>
          </w:p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 xml:space="preserve">– анализировать их содержание, образный строй и технику выполнения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C13452">
              <w:rPr>
                <w:rFonts w:ascii="Times New Roman" w:hAnsi="Times New Roman" w:cs="Times New Roman"/>
              </w:rPr>
              <w:t>Ответы на вопросы. Сообщение о музеях разных стран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070F2D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452" w:rsidRPr="00C13452" w:rsidRDefault="00C13452" w:rsidP="00C134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C13452" w:rsidRPr="00C13452" w:rsidRDefault="00C13452" w:rsidP="00C134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:rsidR="00EE7CD7" w:rsidRDefault="00EE7CD7" w:rsidP="00C13452">
      <w:pPr>
        <w:pStyle w:val="1"/>
      </w:pPr>
    </w:p>
    <w:sectPr w:rsidR="00EE7CD7" w:rsidSect="000902B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outline"/>
  <w:zoom w:percent="100"/>
  <w:defaultTabStop w:val="708"/>
  <w:characterSpacingControl w:val="doNotCompress"/>
  <w:compat/>
  <w:rsids>
    <w:rsidRoot w:val="00C13452"/>
    <w:rsid w:val="00070F2D"/>
    <w:rsid w:val="000902B5"/>
    <w:rsid w:val="00282FBE"/>
    <w:rsid w:val="003C67B6"/>
    <w:rsid w:val="0076237D"/>
    <w:rsid w:val="00814137"/>
    <w:rsid w:val="00C13452"/>
    <w:rsid w:val="00CB40FC"/>
    <w:rsid w:val="00EE7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CD7"/>
  </w:style>
  <w:style w:type="paragraph" w:styleId="1">
    <w:name w:val="heading 1"/>
    <w:basedOn w:val="a"/>
    <w:next w:val="a"/>
    <w:link w:val="10"/>
    <w:uiPriority w:val="9"/>
    <w:qFormat/>
    <w:rsid w:val="00C134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34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2296</Words>
  <Characters>13092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антон99</dc:creator>
  <cp:keywords/>
  <dc:description/>
  <cp:lastModifiedBy>123</cp:lastModifiedBy>
  <cp:revision>5</cp:revision>
  <dcterms:created xsi:type="dcterms:W3CDTF">2015-07-23T16:55:00Z</dcterms:created>
  <dcterms:modified xsi:type="dcterms:W3CDTF">2015-09-29T12:27:00Z</dcterms:modified>
</cp:coreProperties>
</file>